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07B39" w14:textId="77777777" w:rsidR="00B815BA" w:rsidRPr="007D4B68" w:rsidRDefault="004E280D" w:rsidP="000055C2">
      <w:pPr>
        <w:jc w:val="both"/>
        <w:rPr>
          <w:rFonts w:ascii="Calibri" w:hAnsi="Calibri" w:cstheme="majorHAnsi"/>
          <w:b/>
          <w:lang w:val="it-IT"/>
        </w:rPr>
      </w:pPr>
      <w:r w:rsidRPr="007D4B68">
        <w:rPr>
          <w:rFonts w:ascii="Calibri" w:hAnsi="Calibri" w:cstheme="majorHAnsi"/>
          <w:b/>
          <w:lang w:val="it-IT"/>
        </w:rPr>
        <w:t xml:space="preserve">Toolkit </w:t>
      </w:r>
    </w:p>
    <w:p w14:paraId="49A3E265" w14:textId="6F2915D2" w:rsidR="004E280D" w:rsidRPr="007D4B68" w:rsidRDefault="001A7E0C" w:rsidP="000055C2">
      <w:pPr>
        <w:jc w:val="both"/>
        <w:rPr>
          <w:rFonts w:ascii="Calibri" w:hAnsi="Calibri" w:cstheme="majorHAnsi"/>
          <w:b/>
          <w:lang w:val="it-IT"/>
        </w:rPr>
      </w:pPr>
      <w:r w:rsidRPr="007D4B68">
        <w:rPr>
          <w:rFonts w:ascii="Calibri" w:hAnsi="Calibri" w:cstheme="majorHAnsi"/>
          <w:b/>
          <w:lang w:val="it-IT"/>
        </w:rPr>
        <w:t xml:space="preserve">AREA </w:t>
      </w:r>
      <w:r w:rsidR="004C6DDD" w:rsidRPr="007D4B68">
        <w:rPr>
          <w:rFonts w:ascii="Calibri" w:hAnsi="Calibri" w:cstheme="majorHAnsi"/>
          <w:b/>
          <w:lang w:val="it-IT"/>
        </w:rPr>
        <w:t>NORMATIVA</w:t>
      </w:r>
    </w:p>
    <w:p w14:paraId="48B79E0A" w14:textId="4736AF36" w:rsidR="00887E60" w:rsidRPr="007D4B68" w:rsidRDefault="00887E60" w:rsidP="000055C2">
      <w:pPr>
        <w:jc w:val="both"/>
        <w:rPr>
          <w:rFonts w:ascii="Calibri" w:hAnsi="Calibri" w:cstheme="majorHAnsi"/>
          <w:lang w:val="it-IT"/>
        </w:rPr>
      </w:pPr>
    </w:p>
    <w:p w14:paraId="7B6ACCC3" w14:textId="72DA546C" w:rsidR="0002308B" w:rsidRPr="007D4B68" w:rsidRDefault="004C6DDD" w:rsidP="0046635E">
      <w:pPr>
        <w:spacing w:after="60" w:line="276" w:lineRule="auto"/>
        <w:jc w:val="both"/>
        <w:rPr>
          <w:rFonts w:ascii="Calibri" w:hAnsi="Calibri" w:cstheme="majorHAnsi"/>
          <w:b/>
          <w:i/>
          <w:lang w:val="it-IT"/>
        </w:rPr>
      </w:pPr>
      <w:r w:rsidRPr="007D4B68">
        <w:rPr>
          <w:rFonts w:ascii="Calibri" w:hAnsi="Calibri" w:cstheme="majorHAnsi"/>
          <w:b/>
          <w:i/>
          <w:lang w:val="it-IT"/>
        </w:rPr>
        <w:t>3 Parole chiave per la normativa</w:t>
      </w:r>
    </w:p>
    <w:p w14:paraId="7C386975" w14:textId="04EF686B" w:rsidR="00020762" w:rsidRDefault="004C6DDD" w:rsidP="0046635E">
      <w:pPr>
        <w:spacing w:after="60" w:line="276" w:lineRule="auto"/>
        <w:jc w:val="both"/>
        <w:rPr>
          <w:rFonts w:ascii="Calibri" w:hAnsi="Calibri" w:cstheme="majorHAnsi"/>
          <w:lang w:val="it-IT"/>
        </w:rPr>
      </w:pPr>
      <w:r>
        <w:rPr>
          <w:rFonts w:ascii="Calibri" w:hAnsi="Calibri" w:cstheme="majorHAnsi"/>
          <w:lang w:val="it-IT"/>
        </w:rPr>
        <w:t>Regolazione</w:t>
      </w:r>
    </w:p>
    <w:p w14:paraId="6F85835F" w14:textId="5E690975" w:rsidR="004C6DDD" w:rsidRDefault="004C6DDD" w:rsidP="0046635E">
      <w:pPr>
        <w:spacing w:after="60" w:line="276" w:lineRule="auto"/>
        <w:jc w:val="both"/>
        <w:rPr>
          <w:rFonts w:ascii="Calibri" w:hAnsi="Calibri" w:cstheme="majorHAnsi"/>
          <w:lang w:val="it-IT"/>
        </w:rPr>
      </w:pPr>
      <w:r>
        <w:rPr>
          <w:rFonts w:ascii="Calibri" w:hAnsi="Calibri" w:cstheme="majorHAnsi"/>
          <w:lang w:val="it-IT"/>
        </w:rPr>
        <w:t>Flessibilità/adattabilità</w:t>
      </w:r>
    </w:p>
    <w:p w14:paraId="47DF649D" w14:textId="78C5C3D9" w:rsidR="004229CB" w:rsidRDefault="004C6DDD" w:rsidP="004C6DDD">
      <w:pPr>
        <w:spacing w:after="60" w:line="276" w:lineRule="auto"/>
        <w:jc w:val="both"/>
        <w:rPr>
          <w:rFonts w:ascii="Calibri" w:hAnsi="Calibri" w:cstheme="majorHAnsi"/>
          <w:lang w:val="it-IT"/>
        </w:rPr>
      </w:pPr>
      <w:r>
        <w:rPr>
          <w:rFonts w:ascii="Calibri" w:hAnsi="Calibri" w:cstheme="majorHAnsi"/>
          <w:lang w:val="it-IT"/>
        </w:rPr>
        <w:t>Sperimentazione</w:t>
      </w:r>
      <w:r w:rsidR="004229CB">
        <w:rPr>
          <w:rFonts w:ascii="Calibri" w:hAnsi="Calibri" w:cstheme="majorHAnsi"/>
          <w:lang w:val="it-IT"/>
        </w:rPr>
        <w:t xml:space="preserve"> </w:t>
      </w:r>
    </w:p>
    <w:p w14:paraId="2BE4C62F" w14:textId="77777777" w:rsidR="004D25FC" w:rsidRPr="00887E60" w:rsidRDefault="004D25FC" w:rsidP="0046635E">
      <w:pPr>
        <w:spacing w:after="60" w:line="276" w:lineRule="auto"/>
        <w:jc w:val="both"/>
        <w:rPr>
          <w:rFonts w:ascii="Calibri" w:hAnsi="Calibri" w:cstheme="majorHAnsi"/>
          <w:lang w:val="it-IT"/>
        </w:rPr>
      </w:pPr>
    </w:p>
    <w:p w14:paraId="4B3E5B56" w14:textId="06353ACE" w:rsidR="0002308B" w:rsidRPr="00887E60" w:rsidRDefault="004C6DDD" w:rsidP="0046635E">
      <w:pPr>
        <w:spacing w:after="60" w:line="276" w:lineRule="auto"/>
        <w:jc w:val="both"/>
        <w:rPr>
          <w:rFonts w:ascii="Calibri" w:hAnsi="Calibri" w:cstheme="majorHAnsi"/>
          <w:b/>
          <w:i/>
          <w:lang w:val="it-IT"/>
        </w:rPr>
      </w:pPr>
      <w:r>
        <w:rPr>
          <w:rFonts w:ascii="Calibri" w:hAnsi="Calibri" w:cstheme="majorHAnsi"/>
          <w:b/>
          <w:i/>
          <w:lang w:val="it-IT"/>
        </w:rPr>
        <w:t>Come si rende operativo il lavoro agile</w:t>
      </w:r>
      <w:r w:rsidR="0046635E" w:rsidRPr="00887E60">
        <w:rPr>
          <w:rFonts w:ascii="Calibri" w:hAnsi="Calibri" w:cstheme="majorHAnsi"/>
          <w:b/>
          <w:i/>
          <w:lang w:val="it-IT"/>
        </w:rPr>
        <w:t>?</w:t>
      </w:r>
    </w:p>
    <w:p w14:paraId="70800A04" w14:textId="3C56372F" w:rsidR="009F47B9" w:rsidRDefault="009F47B9" w:rsidP="009F47B9">
      <w:pPr>
        <w:spacing w:after="60" w:line="276" w:lineRule="auto"/>
        <w:jc w:val="both"/>
        <w:rPr>
          <w:rFonts w:ascii="Calibri" w:hAnsi="Calibri" w:cstheme="majorHAnsi"/>
          <w:lang w:val="it-IT"/>
        </w:rPr>
      </w:pPr>
      <w:r w:rsidRPr="009F47B9">
        <w:rPr>
          <w:rFonts w:ascii="Calibri" w:hAnsi="Calibri" w:cstheme="majorHAnsi"/>
          <w:lang w:val="it-IT"/>
        </w:rPr>
        <w:t xml:space="preserve">Lo svolgimento dell’attività </w:t>
      </w:r>
      <w:bookmarkStart w:id="0" w:name="_GoBack"/>
      <w:r w:rsidRPr="009F47B9">
        <w:rPr>
          <w:rFonts w:ascii="Calibri" w:hAnsi="Calibri" w:cstheme="majorHAnsi"/>
          <w:lang w:val="it-IT"/>
        </w:rPr>
        <w:t>lavorat</w:t>
      </w:r>
      <w:bookmarkEnd w:id="0"/>
      <w:r w:rsidRPr="009F47B9">
        <w:rPr>
          <w:rFonts w:ascii="Calibri" w:hAnsi="Calibri" w:cstheme="majorHAnsi"/>
          <w:lang w:val="it-IT"/>
        </w:rPr>
        <w:t>iva in modalità “lavoro agile” si inserisce nel processo di innovazione dell’organizzazione del lavoro, allo scopo di incrementare la produttività e agevolare la conciliazione vita-lavoro. Il lavoro agile si aggiunge alle modalità tradizionali di esecuzione del rapporto di lavoro subordinato, senza modificare la posizione giuridica e contrattuale del collaboratore/</w:t>
      </w:r>
      <w:proofErr w:type="spellStart"/>
      <w:r w:rsidRPr="009F47B9">
        <w:rPr>
          <w:rFonts w:ascii="Calibri" w:hAnsi="Calibri" w:cstheme="majorHAnsi"/>
          <w:lang w:val="it-IT"/>
        </w:rPr>
        <w:t>ratrice</w:t>
      </w:r>
      <w:proofErr w:type="spellEnd"/>
      <w:r w:rsidRPr="009F47B9">
        <w:rPr>
          <w:rFonts w:ascii="Calibri" w:hAnsi="Calibri" w:cstheme="majorHAnsi"/>
          <w:lang w:val="it-IT"/>
        </w:rPr>
        <w:t xml:space="preserve"> nell’organizzazione, e senza costituire una nuova ca</w:t>
      </w:r>
      <w:r>
        <w:rPr>
          <w:rFonts w:ascii="Calibri" w:hAnsi="Calibri" w:cstheme="majorHAnsi"/>
          <w:lang w:val="it-IT"/>
        </w:rPr>
        <w:t xml:space="preserve">tegoria contrattuale di lavoro, ma per rendere operativa </w:t>
      </w:r>
      <w:r w:rsidRPr="009F47B9">
        <w:rPr>
          <w:rFonts w:ascii="Calibri" w:hAnsi="Calibri" w:cstheme="majorHAnsi"/>
          <w:lang w:val="it-IT"/>
        </w:rPr>
        <w:t xml:space="preserve">l’implementazione del lavoro agile si evidenza la necessità che vengano adottati alcuni atti propedeutici necessari e altri semplicemente utili a una applicazione trasparente, partecipata, efficace ed efficiente e del lavoro agile. </w:t>
      </w:r>
    </w:p>
    <w:p w14:paraId="528FDE0A" w14:textId="157EC97D" w:rsidR="009F47B9" w:rsidRPr="009F47B9" w:rsidRDefault="009F47B9" w:rsidP="009F47B9">
      <w:pPr>
        <w:spacing w:after="60" w:line="276" w:lineRule="auto"/>
        <w:jc w:val="both"/>
        <w:rPr>
          <w:rFonts w:ascii="Calibri" w:hAnsi="Calibri" w:cstheme="majorHAnsi"/>
          <w:lang w:val="it-IT"/>
        </w:rPr>
      </w:pPr>
      <w:r>
        <w:rPr>
          <w:rFonts w:ascii="Calibri" w:hAnsi="Calibri" w:cstheme="majorHAnsi"/>
          <w:lang w:val="it-IT"/>
        </w:rPr>
        <w:t>Tali atti devono rispettare alcune indicazioni previste esplicitamente dalla normativa, ma grazie al carattere innovativo della stessa, possono essere ben adattati alle caratteristiche, alle esigenze e agli obiettivi delle singole organizzazioni, rappresentando una cornice di riferimento chiara e per</w:t>
      </w:r>
      <w:r w:rsidR="003A0669">
        <w:rPr>
          <w:rFonts w:ascii="Calibri" w:hAnsi="Calibri" w:cstheme="majorHAnsi"/>
          <w:lang w:val="it-IT"/>
        </w:rPr>
        <w:t>s</w:t>
      </w:r>
      <w:r>
        <w:rPr>
          <w:rFonts w:ascii="Calibri" w:hAnsi="Calibri" w:cstheme="majorHAnsi"/>
          <w:lang w:val="it-IT"/>
        </w:rPr>
        <w:t>onalizzata.</w:t>
      </w:r>
    </w:p>
    <w:p w14:paraId="29CF02D1" w14:textId="77777777" w:rsidR="008B2AEC" w:rsidRPr="00887E60" w:rsidRDefault="008B2AEC" w:rsidP="0046635E">
      <w:pPr>
        <w:spacing w:after="60" w:line="276" w:lineRule="auto"/>
        <w:jc w:val="both"/>
        <w:rPr>
          <w:rFonts w:ascii="Calibri" w:hAnsi="Calibri" w:cstheme="majorHAnsi"/>
          <w:lang w:val="it-IT"/>
        </w:rPr>
      </w:pPr>
    </w:p>
    <w:p w14:paraId="74D83281" w14:textId="41B32030" w:rsidR="0046635E" w:rsidRPr="00887E60" w:rsidRDefault="009F47B9" w:rsidP="0046635E">
      <w:pPr>
        <w:spacing w:after="60" w:line="276" w:lineRule="auto"/>
        <w:jc w:val="both"/>
        <w:rPr>
          <w:rFonts w:ascii="Calibri" w:hAnsi="Calibri" w:cstheme="majorHAnsi"/>
          <w:b/>
          <w:i/>
          <w:lang w:val="it-IT"/>
        </w:rPr>
      </w:pPr>
      <w:r>
        <w:rPr>
          <w:rFonts w:ascii="Calibri" w:hAnsi="Calibri" w:cstheme="majorHAnsi"/>
          <w:b/>
          <w:i/>
          <w:lang w:val="it-IT"/>
        </w:rPr>
        <w:t>Quali sono i riferimenti normativi essenziali?</w:t>
      </w:r>
    </w:p>
    <w:p w14:paraId="2EF57C8C" w14:textId="77777777" w:rsidR="009F47B9" w:rsidRPr="009F47B9" w:rsidRDefault="009F47B9" w:rsidP="009F47B9">
      <w:pPr>
        <w:spacing w:after="60" w:line="276" w:lineRule="auto"/>
        <w:jc w:val="both"/>
        <w:rPr>
          <w:rFonts w:ascii="Calibri" w:hAnsi="Calibri" w:cstheme="majorHAnsi"/>
          <w:lang w:val="it-IT"/>
        </w:rPr>
      </w:pPr>
      <w:r w:rsidRPr="009F47B9">
        <w:rPr>
          <w:rFonts w:ascii="Calibri" w:hAnsi="Calibri" w:cstheme="majorHAnsi"/>
          <w:lang w:val="it-IT"/>
        </w:rPr>
        <w:t>Per le organizzazioni pubbliche</w:t>
      </w:r>
      <w:r>
        <w:rPr>
          <w:rFonts w:ascii="Calibri" w:hAnsi="Calibri" w:cstheme="majorHAnsi"/>
          <w:lang w:val="it-IT"/>
        </w:rPr>
        <w:t>/private</w:t>
      </w:r>
      <w:r w:rsidRPr="009F47B9">
        <w:rPr>
          <w:rFonts w:ascii="Calibri" w:hAnsi="Calibri" w:cstheme="majorHAnsi"/>
          <w:lang w:val="it-IT"/>
        </w:rPr>
        <w:t xml:space="preserve">, che intendono applicare tale modalità, il riferimento normativo è indicato nella Legge n. 81/2017, che regolamenta gli elementi normativi essenziali per instaurare una modalità di lavoro agile. Per le Pubbliche amministrazioni, cornice di riferimento è inoltre la Direttiva del Presidente del Consiglio dei Ministri n. 3 /2017, recante “Indirizzi per l’attuazione dei commi 1 e 2 dell’art. 14 della legge 7 agosto 2015, n. 124 e linee guida contenenti regole inerenti all’organizzazione del lavoro finalizzate a promuovere la conciliazione dei tempi di vita e di lavoro dei dipendenti”. </w:t>
      </w:r>
      <w:proofErr w:type="gramStart"/>
      <w:r w:rsidRPr="009F47B9">
        <w:rPr>
          <w:rFonts w:ascii="Calibri" w:hAnsi="Calibri" w:cstheme="majorHAnsi"/>
          <w:lang w:val="it-IT"/>
        </w:rPr>
        <w:t>Infatti</w:t>
      </w:r>
      <w:proofErr w:type="gramEnd"/>
      <w:r w:rsidRPr="009F47B9">
        <w:rPr>
          <w:rFonts w:ascii="Calibri" w:hAnsi="Calibri" w:cstheme="majorHAnsi"/>
          <w:lang w:val="it-IT"/>
        </w:rPr>
        <w:t xml:space="preserve"> porre in essere interventi volti a favorire la promozione della conciliazione dei tempi di vita e di lavoro è per le Pubbliche Amministrazioni attuazione di quanto previsto all’interno della Riforma Madia, e nello specifico di quanto indicato nell’art. 14 della legge 7 agosto 2015 n. 124.</w:t>
      </w:r>
    </w:p>
    <w:p w14:paraId="1AB7D816" w14:textId="77777777" w:rsidR="009F47B9" w:rsidRPr="009F47B9" w:rsidRDefault="009F47B9" w:rsidP="009F47B9">
      <w:pPr>
        <w:spacing w:after="60" w:line="276" w:lineRule="auto"/>
        <w:jc w:val="both"/>
        <w:rPr>
          <w:rFonts w:ascii="Calibri" w:hAnsi="Calibri" w:cstheme="majorHAnsi"/>
          <w:lang w:val="it-IT"/>
        </w:rPr>
      </w:pPr>
      <w:r w:rsidRPr="009F47B9">
        <w:rPr>
          <w:rFonts w:ascii="Calibri" w:hAnsi="Calibri" w:cstheme="majorHAnsi"/>
          <w:lang w:val="it-IT"/>
        </w:rPr>
        <w:t>Il carattere dello strumento, quale volto a favorire una maggiore armonia nei tempi di vita e di lavoro, è stato ulteriormente evidenziato nella Legge n. 145/2018 (c.d. Legge di Bilancio 2019), la quale all’art. 1, comma 486, ha previsto che laddove il datore di lavoro stipuli un accordo per l’esecuzione della prestazione di lavoro in modalità agile, deve dare priorità alle richieste di smart working formulate:</w:t>
      </w:r>
    </w:p>
    <w:p w14:paraId="19E97393" w14:textId="77777777" w:rsidR="009F47B9" w:rsidRPr="009F47B9" w:rsidRDefault="009F47B9" w:rsidP="009F47B9">
      <w:pPr>
        <w:spacing w:after="60" w:line="276" w:lineRule="auto"/>
        <w:jc w:val="both"/>
        <w:rPr>
          <w:rFonts w:ascii="Calibri" w:hAnsi="Calibri" w:cstheme="majorHAnsi"/>
          <w:lang w:val="it-IT"/>
        </w:rPr>
      </w:pPr>
      <w:r w:rsidRPr="009F47B9">
        <w:rPr>
          <w:rFonts w:ascii="Calibri" w:hAnsi="Calibri" w:cstheme="majorHAnsi"/>
          <w:lang w:val="it-IT"/>
        </w:rPr>
        <w:t>-</w:t>
      </w:r>
      <w:r w:rsidRPr="009F47B9">
        <w:rPr>
          <w:rFonts w:ascii="Calibri" w:hAnsi="Calibri" w:cstheme="majorHAnsi"/>
          <w:lang w:val="it-IT"/>
        </w:rPr>
        <w:tab/>
        <w:t xml:space="preserve">dalle lavoratrici nei 3 anni successivi alla conclusione del periodo di congedo obbligatorio di maternità (art. 16 del </w:t>
      </w:r>
      <w:proofErr w:type="spellStart"/>
      <w:r w:rsidRPr="009F47B9">
        <w:rPr>
          <w:rFonts w:ascii="Calibri" w:hAnsi="Calibri" w:cstheme="majorHAnsi"/>
          <w:lang w:val="it-IT"/>
        </w:rPr>
        <w:t>D.Lgs.</w:t>
      </w:r>
      <w:proofErr w:type="spellEnd"/>
      <w:r w:rsidRPr="009F47B9">
        <w:rPr>
          <w:rFonts w:ascii="Calibri" w:hAnsi="Calibri" w:cstheme="majorHAnsi"/>
          <w:lang w:val="it-IT"/>
        </w:rPr>
        <w:t xml:space="preserve"> n. 151/2001);</w:t>
      </w:r>
    </w:p>
    <w:p w14:paraId="2C038EFE" w14:textId="77777777" w:rsidR="009F47B9" w:rsidRPr="009F47B9" w:rsidRDefault="009F47B9" w:rsidP="009F47B9">
      <w:pPr>
        <w:spacing w:after="60" w:line="276" w:lineRule="auto"/>
        <w:jc w:val="both"/>
        <w:rPr>
          <w:rFonts w:ascii="Calibri" w:hAnsi="Calibri" w:cstheme="majorHAnsi"/>
          <w:lang w:val="it-IT"/>
        </w:rPr>
      </w:pPr>
      <w:r w:rsidRPr="009F47B9">
        <w:rPr>
          <w:rFonts w:ascii="Calibri" w:hAnsi="Calibri" w:cstheme="majorHAnsi"/>
          <w:lang w:val="it-IT"/>
        </w:rPr>
        <w:lastRenderedPageBreak/>
        <w:t>-</w:t>
      </w:r>
      <w:r w:rsidRPr="009F47B9">
        <w:rPr>
          <w:rFonts w:ascii="Calibri" w:hAnsi="Calibri" w:cstheme="majorHAnsi"/>
          <w:lang w:val="it-IT"/>
        </w:rPr>
        <w:tab/>
        <w:t>ed ai genitori lavoratori con figli in condizioni di disabilità (art. 3, comma 3, della Legge n. 104/1992).</w:t>
      </w:r>
    </w:p>
    <w:p w14:paraId="14B8BC4A" w14:textId="77777777" w:rsidR="003A0669" w:rsidRDefault="003A0669" w:rsidP="00AD35B6">
      <w:pPr>
        <w:spacing w:after="60" w:line="276" w:lineRule="auto"/>
        <w:jc w:val="both"/>
        <w:rPr>
          <w:rFonts w:ascii="Calibri" w:hAnsi="Calibri" w:cstheme="majorHAnsi"/>
          <w:lang w:val="it-IT"/>
        </w:rPr>
      </w:pPr>
    </w:p>
    <w:p w14:paraId="0A995BDA" w14:textId="6BE017DB" w:rsidR="00AD35B6" w:rsidRPr="00020762" w:rsidRDefault="003A0669" w:rsidP="00AD35B6">
      <w:pPr>
        <w:spacing w:after="60" w:line="276" w:lineRule="auto"/>
        <w:jc w:val="both"/>
        <w:rPr>
          <w:rFonts w:ascii="Calibri" w:hAnsi="Calibri" w:cstheme="majorHAnsi"/>
          <w:b/>
          <w:i/>
          <w:lang w:val="it-IT"/>
        </w:rPr>
      </w:pPr>
      <w:r>
        <w:rPr>
          <w:rFonts w:ascii="Calibri" w:hAnsi="Calibri" w:cstheme="majorHAnsi"/>
          <w:b/>
          <w:i/>
          <w:lang w:val="it-IT"/>
        </w:rPr>
        <w:t>Quali sono gli atti fondamentali che occorre predisporre?</w:t>
      </w:r>
    </w:p>
    <w:p w14:paraId="260EE709" w14:textId="2D3A9F3A" w:rsidR="00887E60" w:rsidRDefault="003A0669" w:rsidP="00AC069F">
      <w:pPr>
        <w:spacing w:after="160" w:line="259" w:lineRule="auto"/>
        <w:jc w:val="both"/>
        <w:rPr>
          <w:rFonts w:ascii="Calibri" w:hAnsi="Calibri" w:cstheme="majorHAnsi"/>
          <w:lang w:val="it-IT"/>
        </w:rPr>
      </w:pPr>
      <w:r>
        <w:rPr>
          <w:rFonts w:ascii="Calibri" w:hAnsi="Calibri" w:cstheme="majorHAnsi"/>
          <w:lang w:val="it-IT"/>
        </w:rPr>
        <w:t>Gli atti, essenziali e non, sono di seguito illustrati:</w:t>
      </w:r>
    </w:p>
    <w:p w14:paraId="3CFB2EF7" w14:textId="77777777" w:rsidR="003A0669" w:rsidRDefault="003A0669" w:rsidP="00AC069F">
      <w:pPr>
        <w:spacing w:after="160" w:line="259" w:lineRule="auto"/>
        <w:jc w:val="both"/>
        <w:rPr>
          <w:rFonts w:ascii="Calibri" w:hAnsi="Calibri" w:cstheme="majorHAnsi"/>
          <w:lang w:val="it-IT"/>
        </w:rPr>
      </w:pPr>
    </w:p>
    <w:tbl>
      <w:tblPr>
        <w:tblStyle w:val="Grigliatabella"/>
        <w:tblW w:w="0" w:type="auto"/>
        <w:jc w:val="center"/>
        <w:tblLook w:val="04A0" w:firstRow="1" w:lastRow="0" w:firstColumn="1" w:lastColumn="0" w:noHBand="0" w:noVBand="1"/>
      </w:tblPr>
      <w:tblGrid>
        <w:gridCol w:w="658"/>
        <w:gridCol w:w="4466"/>
        <w:gridCol w:w="4498"/>
      </w:tblGrid>
      <w:tr w:rsidR="004C6DDD" w14:paraId="6F14A848" w14:textId="77777777" w:rsidTr="003A0669">
        <w:trPr>
          <w:jc w:val="center"/>
        </w:trPr>
        <w:tc>
          <w:tcPr>
            <w:tcW w:w="658" w:type="dxa"/>
          </w:tcPr>
          <w:p w14:paraId="65BC8E59" w14:textId="26F91361" w:rsidR="004C6DDD" w:rsidRPr="00DC01DD" w:rsidRDefault="004C6DDD" w:rsidP="001D61FB">
            <w:pPr>
              <w:widowControl w:val="0"/>
              <w:autoSpaceDE w:val="0"/>
              <w:autoSpaceDN w:val="0"/>
              <w:adjustRightInd w:val="0"/>
              <w:spacing w:line="360" w:lineRule="auto"/>
              <w:jc w:val="both"/>
              <w:rPr>
                <w:rFonts w:ascii="Times New Roman" w:hAnsi="Times New Roman" w:cs="Times New Roman"/>
                <w:b/>
              </w:rPr>
            </w:pPr>
            <w:r w:rsidRPr="00DC01DD">
              <w:rPr>
                <w:rFonts w:ascii="Times New Roman" w:hAnsi="Times New Roman" w:cs="Times New Roman"/>
                <w:b/>
              </w:rPr>
              <w:t>A)</w:t>
            </w:r>
          </w:p>
        </w:tc>
        <w:tc>
          <w:tcPr>
            <w:tcW w:w="4466" w:type="dxa"/>
          </w:tcPr>
          <w:p w14:paraId="0DADEA97" w14:textId="77777777" w:rsidR="004C6DDD" w:rsidRPr="00DC01DD" w:rsidRDefault="004C6DDD" w:rsidP="001D61FB">
            <w:pPr>
              <w:widowControl w:val="0"/>
              <w:autoSpaceDE w:val="0"/>
              <w:autoSpaceDN w:val="0"/>
              <w:adjustRightInd w:val="0"/>
              <w:spacing w:line="360" w:lineRule="auto"/>
              <w:jc w:val="both"/>
              <w:rPr>
                <w:rFonts w:ascii="Times New Roman" w:hAnsi="Times New Roman" w:cs="Times New Roman"/>
                <w:b/>
              </w:rPr>
            </w:pPr>
            <w:r w:rsidRPr="00DC01DD">
              <w:rPr>
                <w:rFonts w:ascii="Times New Roman" w:hAnsi="Times New Roman" w:cs="Times New Roman"/>
                <w:b/>
              </w:rPr>
              <w:t>REGOLAMENTO</w:t>
            </w:r>
          </w:p>
        </w:tc>
        <w:tc>
          <w:tcPr>
            <w:tcW w:w="4498" w:type="dxa"/>
          </w:tcPr>
          <w:p w14:paraId="640D58CD" w14:textId="77777777" w:rsidR="004C6DDD" w:rsidRDefault="004C6DDD" w:rsidP="001D61FB">
            <w:pPr>
              <w:widowControl w:val="0"/>
              <w:autoSpaceDE w:val="0"/>
              <w:autoSpaceDN w:val="0"/>
              <w:adjustRightInd w:val="0"/>
              <w:spacing w:line="360" w:lineRule="auto"/>
              <w:jc w:val="both"/>
              <w:rPr>
                <w:rFonts w:ascii="Times New Roman" w:hAnsi="Times New Roman" w:cs="Times New Roman"/>
              </w:rPr>
            </w:pPr>
            <w:r>
              <w:rPr>
                <w:rFonts w:ascii="Times New Roman" w:hAnsi="Times New Roman" w:cs="Times New Roman"/>
              </w:rPr>
              <w:t>ATTO ESSENZIALE</w:t>
            </w:r>
          </w:p>
        </w:tc>
      </w:tr>
    </w:tbl>
    <w:p w14:paraId="0688BD02" w14:textId="77777777" w:rsidR="004C6DDD" w:rsidRDefault="004C6DDD" w:rsidP="004C6DDD">
      <w:pPr>
        <w:widowControl w:val="0"/>
        <w:autoSpaceDE w:val="0"/>
        <w:autoSpaceDN w:val="0"/>
        <w:adjustRightInd w:val="0"/>
        <w:spacing w:line="360" w:lineRule="auto"/>
        <w:jc w:val="both"/>
        <w:rPr>
          <w:rFonts w:ascii="Times New Roman" w:hAnsi="Times New Roman" w:cs="Times New Roman"/>
        </w:rPr>
      </w:pPr>
    </w:p>
    <w:p w14:paraId="46C7AA1A" w14:textId="4D1108FC" w:rsidR="004C6DDD" w:rsidRPr="007D4B68" w:rsidRDefault="004C6DDD" w:rsidP="004C6DDD">
      <w:pPr>
        <w:widowControl w:val="0"/>
        <w:autoSpaceDE w:val="0"/>
        <w:autoSpaceDN w:val="0"/>
        <w:adjustRightInd w:val="0"/>
        <w:spacing w:line="360" w:lineRule="auto"/>
        <w:jc w:val="both"/>
        <w:rPr>
          <w:rFonts w:ascii="Times New Roman" w:hAnsi="Times New Roman" w:cs="Times New Roman"/>
          <w:lang w:val="it-IT"/>
        </w:rPr>
      </w:pPr>
      <w:r w:rsidRPr="007D4B68">
        <w:rPr>
          <w:rFonts w:ascii="Times New Roman" w:hAnsi="Times New Roman" w:cs="Times New Roman"/>
          <w:lang w:val="it-IT"/>
        </w:rPr>
        <w:t>All’atto della determinazione della volontà di avviare un progetto di “lavoro agile”, è opportuno predisporre un documento</w:t>
      </w:r>
      <w:r w:rsidRPr="007D4B68">
        <w:rPr>
          <w:rFonts w:ascii="Times New Roman" w:hAnsi="Times New Roman" w:cs="Times New Roman"/>
          <w:color w:val="FF0000"/>
          <w:lang w:val="it-IT"/>
        </w:rPr>
        <w:t>,</w:t>
      </w:r>
      <w:r w:rsidRPr="007D4B68">
        <w:rPr>
          <w:rFonts w:ascii="Times New Roman" w:hAnsi="Times New Roman" w:cs="Times New Roman"/>
          <w:lang w:val="it-IT"/>
        </w:rPr>
        <w:t xml:space="preserve"> che rappresenti il testo di disciplina degli istituti lavorativi</w:t>
      </w:r>
      <w:r w:rsidRPr="007D4B68">
        <w:rPr>
          <w:rFonts w:ascii="Times New Roman" w:hAnsi="Times New Roman" w:cs="Times New Roman"/>
          <w:color w:val="FF0000"/>
          <w:lang w:val="it-IT"/>
        </w:rPr>
        <w:t>,</w:t>
      </w:r>
      <w:r w:rsidRPr="007D4B68">
        <w:rPr>
          <w:rFonts w:ascii="Times New Roman" w:hAnsi="Times New Roman" w:cs="Times New Roman"/>
          <w:lang w:val="it-IT"/>
        </w:rPr>
        <w:t xml:space="preserve"> che saranno interessati da questa nuova modalità di lavoro. Di fatto </w:t>
      </w:r>
      <w:r w:rsidR="003A0669" w:rsidRPr="007D4B68">
        <w:rPr>
          <w:rFonts w:ascii="Times New Roman" w:hAnsi="Times New Roman" w:cs="Times New Roman"/>
          <w:lang w:val="it-IT"/>
        </w:rPr>
        <w:t xml:space="preserve">il regolamento </w:t>
      </w:r>
      <w:r w:rsidRPr="007D4B68">
        <w:rPr>
          <w:rFonts w:ascii="Times New Roman" w:hAnsi="Times New Roman" w:cs="Times New Roman"/>
          <w:lang w:val="it-IT"/>
        </w:rPr>
        <w:t>rappresenta il documento che la Amministrazione redige, nel rispetto delle norme in vigore nel rapporto di lavoro, compresa la Legge 81/2017 dal quale si potranno evincere diritti, doveri del datore di lavoro e del lavoratore agile per una corretta collaborazione “agile”</w:t>
      </w:r>
      <w:r w:rsidR="003A0669" w:rsidRPr="007D4B68">
        <w:rPr>
          <w:rFonts w:ascii="Times New Roman" w:hAnsi="Times New Roman" w:cs="Times New Roman"/>
          <w:lang w:val="it-IT"/>
        </w:rPr>
        <w:t>, ma anche le caratteristiche specifiche della sperimentazione del Lavoro Agile in relazione agli obiettivi generali che l’Amministrazione vuole ottenere (tempi, modalità di accesso, scelta destinatari, governance, utilizzo della tecnologia, criteri di monitoraggio e valutazione, ecc.)</w:t>
      </w:r>
      <w:r w:rsidRPr="007D4B68">
        <w:rPr>
          <w:rFonts w:ascii="Times New Roman" w:hAnsi="Times New Roman" w:cs="Times New Roman"/>
          <w:lang w:val="it-IT"/>
        </w:rPr>
        <w:t>. Tale Regolamento, emanato con le modalità in essere nell’Amministrazione</w:t>
      </w:r>
      <w:r w:rsidR="003A0669" w:rsidRPr="007D4B68">
        <w:rPr>
          <w:rFonts w:ascii="Times New Roman" w:hAnsi="Times New Roman" w:cs="Times New Roman"/>
          <w:lang w:val="it-IT"/>
        </w:rPr>
        <w:t xml:space="preserve"> attraverso un atto interno</w:t>
      </w:r>
      <w:r w:rsidRPr="007D4B68">
        <w:rPr>
          <w:rFonts w:ascii="Times New Roman" w:hAnsi="Times New Roman" w:cs="Times New Roman"/>
          <w:lang w:val="it-IT"/>
        </w:rPr>
        <w:t>, dovrà poi essere oggetto di informativa alle OO.SS. ed eventualmente al CUG.</w:t>
      </w:r>
    </w:p>
    <w:p w14:paraId="41B3EC20" w14:textId="77777777" w:rsidR="004C6DDD" w:rsidRPr="007D4B68" w:rsidRDefault="004C6DDD" w:rsidP="004C6DDD">
      <w:pPr>
        <w:widowControl w:val="0"/>
        <w:autoSpaceDE w:val="0"/>
        <w:autoSpaceDN w:val="0"/>
        <w:adjustRightInd w:val="0"/>
        <w:spacing w:line="360" w:lineRule="auto"/>
        <w:jc w:val="both"/>
        <w:rPr>
          <w:rFonts w:ascii="Times New Roman" w:hAnsi="Times New Roman" w:cs="Times New Roman"/>
          <w:lang w:val="it-IT"/>
        </w:rPr>
      </w:pPr>
    </w:p>
    <w:tbl>
      <w:tblPr>
        <w:tblStyle w:val="Grigliatabella"/>
        <w:tblW w:w="0" w:type="auto"/>
        <w:jc w:val="center"/>
        <w:tblLook w:val="04A0" w:firstRow="1" w:lastRow="0" w:firstColumn="1" w:lastColumn="0" w:noHBand="0" w:noVBand="1"/>
      </w:tblPr>
      <w:tblGrid>
        <w:gridCol w:w="660"/>
        <w:gridCol w:w="4501"/>
        <w:gridCol w:w="4461"/>
      </w:tblGrid>
      <w:tr w:rsidR="004C6DDD" w:rsidRPr="007D4B68" w14:paraId="3EE50D1E" w14:textId="77777777" w:rsidTr="001D61FB">
        <w:trPr>
          <w:jc w:val="center"/>
        </w:trPr>
        <w:tc>
          <w:tcPr>
            <w:tcW w:w="675" w:type="dxa"/>
          </w:tcPr>
          <w:p w14:paraId="2E765673" w14:textId="77777777" w:rsidR="004C6DDD" w:rsidRPr="0017285C" w:rsidRDefault="004C6DDD" w:rsidP="001D61FB">
            <w:pPr>
              <w:widowControl w:val="0"/>
              <w:autoSpaceDE w:val="0"/>
              <w:autoSpaceDN w:val="0"/>
              <w:adjustRightInd w:val="0"/>
              <w:spacing w:line="360" w:lineRule="auto"/>
              <w:jc w:val="both"/>
              <w:rPr>
                <w:rFonts w:ascii="Times New Roman" w:hAnsi="Times New Roman" w:cs="Times New Roman"/>
                <w:b/>
              </w:rPr>
            </w:pPr>
            <w:r>
              <w:rPr>
                <w:rFonts w:ascii="Times New Roman" w:hAnsi="Times New Roman" w:cs="Times New Roman"/>
                <w:b/>
              </w:rPr>
              <w:t>B</w:t>
            </w:r>
            <w:r w:rsidRPr="0017285C">
              <w:rPr>
                <w:rFonts w:ascii="Times New Roman" w:hAnsi="Times New Roman" w:cs="Times New Roman"/>
                <w:b/>
              </w:rPr>
              <w:t>)</w:t>
            </w:r>
          </w:p>
        </w:tc>
        <w:tc>
          <w:tcPr>
            <w:tcW w:w="4678" w:type="dxa"/>
          </w:tcPr>
          <w:p w14:paraId="0CDF56EB" w14:textId="0960F808" w:rsidR="004C6DDD" w:rsidRPr="007D4B68" w:rsidRDefault="004C6DDD" w:rsidP="001D61FB">
            <w:pPr>
              <w:widowControl w:val="0"/>
              <w:autoSpaceDE w:val="0"/>
              <w:autoSpaceDN w:val="0"/>
              <w:adjustRightInd w:val="0"/>
              <w:spacing w:line="360" w:lineRule="auto"/>
              <w:jc w:val="both"/>
              <w:rPr>
                <w:rFonts w:ascii="Times New Roman" w:hAnsi="Times New Roman" w:cs="Times New Roman"/>
                <w:b/>
                <w:lang w:val="it-IT"/>
              </w:rPr>
            </w:pPr>
            <w:r w:rsidRPr="007D4B68">
              <w:rPr>
                <w:rFonts w:ascii="Times New Roman" w:hAnsi="Times New Roman" w:cs="Times New Roman"/>
                <w:b/>
                <w:lang w:val="it-IT"/>
              </w:rPr>
              <w:t>INFORMATIVA OO.SS.</w:t>
            </w:r>
            <w:r w:rsidR="00181663" w:rsidRPr="007D4B68">
              <w:rPr>
                <w:rFonts w:ascii="Times New Roman" w:hAnsi="Times New Roman" w:cs="Times New Roman"/>
                <w:b/>
                <w:lang w:val="it-IT"/>
              </w:rPr>
              <w:t xml:space="preserve"> E CUG</w:t>
            </w:r>
          </w:p>
        </w:tc>
        <w:tc>
          <w:tcPr>
            <w:tcW w:w="4760" w:type="dxa"/>
          </w:tcPr>
          <w:p w14:paraId="6F162061" w14:textId="77777777" w:rsidR="004C6DDD" w:rsidRPr="007D4B68" w:rsidRDefault="004C6DDD" w:rsidP="001D61FB">
            <w:pPr>
              <w:widowControl w:val="0"/>
              <w:autoSpaceDE w:val="0"/>
              <w:autoSpaceDN w:val="0"/>
              <w:adjustRightInd w:val="0"/>
              <w:spacing w:line="360" w:lineRule="auto"/>
              <w:jc w:val="both"/>
              <w:rPr>
                <w:rFonts w:ascii="Times New Roman" w:hAnsi="Times New Roman" w:cs="Times New Roman"/>
                <w:lang w:val="it-IT"/>
              </w:rPr>
            </w:pPr>
          </w:p>
        </w:tc>
      </w:tr>
    </w:tbl>
    <w:p w14:paraId="743516AE" w14:textId="77777777" w:rsidR="004C6DDD" w:rsidRPr="007D4B68" w:rsidRDefault="004C6DDD" w:rsidP="004C6DDD">
      <w:pPr>
        <w:widowControl w:val="0"/>
        <w:autoSpaceDE w:val="0"/>
        <w:autoSpaceDN w:val="0"/>
        <w:adjustRightInd w:val="0"/>
        <w:spacing w:line="360" w:lineRule="auto"/>
        <w:jc w:val="both"/>
        <w:rPr>
          <w:rFonts w:ascii="Times New Roman" w:hAnsi="Times New Roman" w:cs="Times New Roman"/>
          <w:lang w:val="it-IT"/>
        </w:rPr>
      </w:pPr>
    </w:p>
    <w:p w14:paraId="33B408CC" w14:textId="0EECCE49" w:rsidR="004C6DDD" w:rsidRPr="007D4B68" w:rsidRDefault="004C6DDD" w:rsidP="004C6DDD">
      <w:pPr>
        <w:widowControl w:val="0"/>
        <w:autoSpaceDE w:val="0"/>
        <w:autoSpaceDN w:val="0"/>
        <w:adjustRightInd w:val="0"/>
        <w:spacing w:line="360" w:lineRule="auto"/>
        <w:jc w:val="both"/>
        <w:rPr>
          <w:rFonts w:ascii="Times New Roman" w:hAnsi="Times New Roman" w:cs="Times New Roman"/>
          <w:lang w:val="it-IT"/>
        </w:rPr>
      </w:pPr>
      <w:r w:rsidRPr="007D4B68">
        <w:rPr>
          <w:rFonts w:ascii="Times New Roman" w:hAnsi="Times New Roman" w:cs="Times New Roman"/>
          <w:lang w:val="it-IT"/>
        </w:rPr>
        <w:t xml:space="preserve">Seppur non prevista dalla specifica normativa sul lavoro agile, altre ad essere un atto necessario ai fini di </w:t>
      </w:r>
      <w:r w:rsidR="003A0669" w:rsidRPr="007D4B68">
        <w:rPr>
          <w:rFonts w:ascii="Times New Roman" w:hAnsi="Times New Roman" w:cs="Times New Roman"/>
          <w:lang w:val="it-IT"/>
        </w:rPr>
        <w:t>condividere l’</w:t>
      </w:r>
      <w:r w:rsidRPr="007D4B68">
        <w:rPr>
          <w:rFonts w:ascii="Times New Roman" w:hAnsi="Times New Roman" w:cs="Times New Roman"/>
          <w:lang w:val="it-IT"/>
        </w:rPr>
        <w:t>applicazione di una modalità innovativa della gestione del rapporto di lavoro, è inoltre una informativa necessaria per il co</w:t>
      </w:r>
      <w:r w:rsidR="003A0669" w:rsidRPr="007D4B68">
        <w:rPr>
          <w:rFonts w:ascii="Times New Roman" w:hAnsi="Times New Roman" w:cs="Times New Roman"/>
          <w:lang w:val="it-IT"/>
        </w:rPr>
        <w:t>r</w:t>
      </w:r>
      <w:r w:rsidRPr="007D4B68">
        <w:rPr>
          <w:rFonts w:ascii="Times New Roman" w:hAnsi="Times New Roman" w:cs="Times New Roman"/>
          <w:lang w:val="it-IT"/>
        </w:rPr>
        <w:t>retto rapporto di relazioni che l’Amministrazione intrattiene con le relative OO.SS.. Essenzialmente consta di una lettera di trasmissione del Regolamento sopra descritto, racchiudendo la disponibilità a valutare eventuali riflessioni. Di pari tenore è la eventuale comunicazione al CUG, il quale come Comitato paritetico potrebbe essere utile per una migliore condivisione.</w:t>
      </w:r>
    </w:p>
    <w:p w14:paraId="1CC2500E" w14:textId="77777777" w:rsidR="004C6DDD" w:rsidRPr="007D4B68" w:rsidRDefault="004C6DDD" w:rsidP="004C6DDD">
      <w:pPr>
        <w:widowControl w:val="0"/>
        <w:autoSpaceDE w:val="0"/>
        <w:autoSpaceDN w:val="0"/>
        <w:adjustRightInd w:val="0"/>
        <w:spacing w:line="360" w:lineRule="auto"/>
        <w:jc w:val="both"/>
        <w:rPr>
          <w:rFonts w:ascii="Times New Roman" w:hAnsi="Times New Roman" w:cs="Times New Roman"/>
          <w:lang w:val="it-IT"/>
        </w:rPr>
      </w:pPr>
    </w:p>
    <w:tbl>
      <w:tblPr>
        <w:tblStyle w:val="Grigliatabella"/>
        <w:tblW w:w="0" w:type="auto"/>
        <w:jc w:val="center"/>
        <w:tblLook w:val="04A0" w:firstRow="1" w:lastRow="0" w:firstColumn="1" w:lastColumn="0" w:noHBand="0" w:noVBand="1"/>
      </w:tblPr>
      <w:tblGrid>
        <w:gridCol w:w="658"/>
        <w:gridCol w:w="4453"/>
        <w:gridCol w:w="4511"/>
      </w:tblGrid>
      <w:tr w:rsidR="004C6DDD" w14:paraId="31F5DDE6" w14:textId="77777777" w:rsidTr="001D61FB">
        <w:trPr>
          <w:jc w:val="center"/>
        </w:trPr>
        <w:tc>
          <w:tcPr>
            <w:tcW w:w="675" w:type="dxa"/>
          </w:tcPr>
          <w:p w14:paraId="6585E9AC" w14:textId="77777777" w:rsidR="004C6DDD" w:rsidRPr="00DC01DD" w:rsidRDefault="004C6DDD" w:rsidP="001D61FB">
            <w:pPr>
              <w:widowControl w:val="0"/>
              <w:autoSpaceDE w:val="0"/>
              <w:autoSpaceDN w:val="0"/>
              <w:adjustRightInd w:val="0"/>
              <w:spacing w:line="360" w:lineRule="auto"/>
              <w:jc w:val="both"/>
              <w:rPr>
                <w:rFonts w:ascii="Times New Roman" w:hAnsi="Times New Roman" w:cs="Times New Roman"/>
                <w:b/>
              </w:rPr>
            </w:pPr>
            <w:r>
              <w:rPr>
                <w:rFonts w:ascii="Times New Roman" w:hAnsi="Times New Roman" w:cs="Times New Roman"/>
                <w:b/>
              </w:rPr>
              <w:t>C</w:t>
            </w:r>
            <w:r w:rsidRPr="00DC01DD">
              <w:rPr>
                <w:rFonts w:ascii="Times New Roman" w:hAnsi="Times New Roman" w:cs="Times New Roman"/>
                <w:b/>
              </w:rPr>
              <w:t>)</w:t>
            </w:r>
          </w:p>
        </w:tc>
        <w:tc>
          <w:tcPr>
            <w:tcW w:w="4678" w:type="dxa"/>
          </w:tcPr>
          <w:p w14:paraId="5D625B5A" w14:textId="77777777" w:rsidR="004C6DDD" w:rsidRPr="00DC01DD" w:rsidRDefault="004C6DDD" w:rsidP="001D61FB">
            <w:pPr>
              <w:widowControl w:val="0"/>
              <w:autoSpaceDE w:val="0"/>
              <w:autoSpaceDN w:val="0"/>
              <w:adjustRightInd w:val="0"/>
              <w:spacing w:line="360" w:lineRule="auto"/>
              <w:jc w:val="both"/>
              <w:rPr>
                <w:rFonts w:ascii="Times New Roman" w:hAnsi="Times New Roman" w:cs="Times New Roman"/>
                <w:b/>
              </w:rPr>
            </w:pPr>
            <w:r>
              <w:rPr>
                <w:rFonts w:ascii="Times New Roman" w:hAnsi="Times New Roman" w:cs="Times New Roman"/>
                <w:b/>
              </w:rPr>
              <w:t>ACCORDO INDIVIDUALE</w:t>
            </w:r>
          </w:p>
        </w:tc>
        <w:tc>
          <w:tcPr>
            <w:tcW w:w="4760" w:type="dxa"/>
          </w:tcPr>
          <w:p w14:paraId="21576CCE" w14:textId="77777777" w:rsidR="004C6DDD" w:rsidRDefault="004C6DDD" w:rsidP="001D61FB">
            <w:pPr>
              <w:widowControl w:val="0"/>
              <w:autoSpaceDE w:val="0"/>
              <w:autoSpaceDN w:val="0"/>
              <w:adjustRightInd w:val="0"/>
              <w:spacing w:line="360" w:lineRule="auto"/>
              <w:jc w:val="both"/>
              <w:rPr>
                <w:rFonts w:ascii="Times New Roman" w:hAnsi="Times New Roman" w:cs="Times New Roman"/>
              </w:rPr>
            </w:pPr>
            <w:r>
              <w:rPr>
                <w:rFonts w:ascii="Times New Roman" w:hAnsi="Times New Roman" w:cs="Times New Roman"/>
              </w:rPr>
              <w:t>ATTO ESSENZIALE</w:t>
            </w:r>
          </w:p>
        </w:tc>
      </w:tr>
    </w:tbl>
    <w:p w14:paraId="404E89D6" w14:textId="77777777" w:rsidR="004C6DDD" w:rsidRDefault="004C6DDD" w:rsidP="004C6DDD">
      <w:pPr>
        <w:widowControl w:val="0"/>
        <w:autoSpaceDE w:val="0"/>
        <w:autoSpaceDN w:val="0"/>
        <w:adjustRightInd w:val="0"/>
        <w:spacing w:line="360" w:lineRule="auto"/>
        <w:jc w:val="both"/>
        <w:rPr>
          <w:rFonts w:ascii="Times New Roman" w:hAnsi="Times New Roman" w:cs="Times New Roman"/>
        </w:rPr>
      </w:pPr>
    </w:p>
    <w:p w14:paraId="200AA2F2" w14:textId="693792AF" w:rsidR="004C6DDD" w:rsidRPr="007D4B68" w:rsidRDefault="004C6DDD" w:rsidP="004C6DDD">
      <w:pPr>
        <w:widowControl w:val="0"/>
        <w:autoSpaceDE w:val="0"/>
        <w:autoSpaceDN w:val="0"/>
        <w:adjustRightInd w:val="0"/>
        <w:spacing w:line="360" w:lineRule="auto"/>
        <w:jc w:val="both"/>
        <w:rPr>
          <w:rFonts w:ascii="Times New Roman" w:hAnsi="Times New Roman" w:cs="Times New Roman"/>
          <w:lang w:val="it-IT"/>
        </w:rPr>
      </w:pPr>
      <w:r w:rsidRPr="007D4B68">
        <w:rPr>
          <w:rFonts w:ascii="Times New Roman" w:hAnsi="Times New Roman" w:cs="Times New Roman"/>
          <w:lang w:val="it-IT"/>
        </w:rPr>
        <w:t>Così come previsto dalla Legge n. 81/2017, l’applicazione della modalità di lavoro agile, come sarà determinato nel regolamento, sarà stipulato e formalizzato necessariamente in forma scritta dall’Amministrazione e dal lavoratore agile al fine della regolarità amministrativa e della prova.</w:t>
      </w:r>
    </w:p>
    <w:p w14:paraId="5319ED56" w14:textId="3ACA9393" w:rsidR="004C6DDD" w:rsidRPr="007D4B68" w:rsidRDefault="004C6DDD" w:rsidP="004C6DDD">
      <w:pPr>
        <w:widowControl w:val="0"/>
        <w:autoSpaceDE w:val="0"/>
        <w:autoSpaceDN w:val="0"/>
        <w:adjustRightInd w:val="0"/>
        <w:spacing w:line="360" w:lineRule="auto"/>
        <w:jc w:val="both"/>
        <w:rPr>
          <w:rFonts w:ascii="Times New Roman" w:hAnsi="Times New Roman" w:cs="Times New Roman"/>
          <w:lang w:val="it-IT"/>
        </w:rPr>
      </w:pPr>
      <w:r w:rsidRPr="007D4B68">
        <w:rPr>
          <w:rFonts w:ascii="Times New Roman" w:hAnsi="Times New Roman" w:cs="Times New Roman"/>
          <w:lang w:val="it-IT"/>
        </w:rPr>
        <w:lastRenderedPageBreak/>
        <w:t xml:space="preserve">Così come richiamato nel citato Regolamento, tale atto disciplina l’esecuzione della prestazione lavorativa svolta all’esterno dei classici ambienti di lavoro, anche con riguardo alle forme di esercizio del potere direttivo e disciplinare del datore di lavoro. Individua, altresì, i tempi di </w:t>
      </w:r>
      <w:proofErr w:type="spellStart"/>
      <w:r w:rsidRPr="007D4B68">
        <w:rPr>
          <w:rFonts w:ascii="Times New Roman" w:hAnsi="Times New Roman" w:cs="Times New Roman"/>
          <w:lang w:val="it-IT"/>
        </w:rPr>
        <w:t>contattabilità</w:t>
      </w:r>
      <w:proofErr w:type="spellEnd"/>
      <w:r w:rsidRPr="007D4B68">
        <w:rPr>
          <w:rFonts w:ascii="Times New Roman" w:hAnsi="Times New Roman" w:cs="Times New Roman"/>
          <w:lang w:val="it-IT"/>
        </w:rPr>
        <w:t xml:space="preserve"> del lavoratore, nonché le misure tecniche necessarie per garantire il diritto alla disconnessione dello stesso dalle strumentazioni tecnologiche di lavoro.</w:t>
      </w:r>
    </w:p>
    <w:p w14:paraId="24B2EAC3" w14:textId="77777777" w:rsidR="004C6DDD" w:rsidRPr="007D4B68" w:rsidRDefault="004C6DDD" w:rsidP="004C6DDD">
      <w:pPr>
        <w:widowControl w:val="0"/>
        <w:autoSpaceDE w:val="0"/>
        <w:autoSpaceDN w:val="0"/>
        <w:adjustRightInd w:val="0"/>
        <w:spacing w:line="360" w:lineRule="auto"/>
        <w:jc w:val="both"/>
        <w:rPr>
          <w:rFonts w:ascii="Times New Roman" w:hAnsi="Times New Roman" w:cs="Times New Roman"/>
          <w:lang w:val="it-IT"/>
        </w:rPr>
      </w:pPr>
      <w:r w:rsidRPr="007D4B68">
        <w:rPr>
          <w:rFonts w:ascii="Times New Roman" w:hAnsi="Times New Roman" w:cs="Times New Roman"/>
          <w:lang w:val="it-IT"/>
        </w:rPr>
        <w:t>Può essere a termine o a tempo indeterminato e deve prevedere il diritto di recesso nelle forme e nei termini previsti dalla legge. Di fatto integra il contratto di lavoro individuale ed in quanto tale, al fine di rendere la lettura e la comprensione chiara, dovrà essere accompagnato da una informativa ai sensi del TU 81, sulla sicurezza e sarà inoltre oggetto di specifica comunicazione verso l’INAIL.</w:t>
      </w:r>
    </w:p>
    <w:p w14:paraId="67B65E38" w14:textId="77777777" w:rsidR="004C6DDD" w:rsidRPr="007D4B68" w:rsidRDefault="004C6DDD" w:rsidP="004C6DDD">
      <w:pPr>
        <w:widowControl w:val="0"/>
        <w:autoSpaceDE w:val="0"/>
        <w:autoSpaceDN w:val="0"/>
        <w:adjustRightInd w:val="0"/>
        <w:spacing w:line="360" w:lineRule="auto"/>
        <w:jc w:val="both"/>
        <w:rPr>
          <w:rFonts w:ascii="Times New Roman" w:hAnsi="Times New Roman" w:cs="Times New Roman"/>
          <w:lang w:val="it-IT"/>
        </w:rPr>
      </w:pPr>
    </w:p>
    <w:p w14:paraId="5A496C80" w14:textId="77777777" w:rsidR="004C6DDD" w:rsidRPr="007D4B68" w:rsidRDefault="004C6DDD" w:rsidP="004C6DDD">
      <w:pPr>
        <w:widowControl w:val="0"/>
        <w:autoSpaceDE w:val="0"/>
        <w:autoSpaceDN w:val="0"/>
        <w:adjustRightInd w:val="0"/>
        <w:spacing w:line="360" w:lineRule="auto"/>
        <w:jc w:val="both"/>
        <w:rPr>
          <w:rFonts w:ascii="Times New Roman" w:hAnsi="Times New Roman" w:cs="Times New Roman"/>
          <w:lang w:val="it-IT"/>
        </w:rPr>
      </w:pPr>
    </w:p>
    <w:tbl>
      <w:tblPr>
        <w:tblStyle w:val="Grigliatabella"/>
        <w:tblW w:w="0" w:type="auto"/>
        <w:jc w:val="center"/>
        <w:tblLook w:val="04A0" w:firstRow="1" w:lastRow="0" w:firstColumn="1" w:lastColumn="0" w:noHBand="0" w:noVBand="1"/>
      </w:tblPr>
      <w:tblGrid>
        <w:gridCol w:w="659"/>
        <w:gridCol w:w="4458"/>
        <w:gridCol w:w="4505"/>
      </w:tblGrid>
      <w:tr w:rsidR="004C6DDD" w14:paraId="42AB6407" w14:textId="77777777" w:rsidTr="001D61FB">
        <w:trPr>
          <w:jc w:val="center"/>
        </w:trPr>
        <w:tc>
          <w:tcPr>
            <w:tcW w:w="675" w:type="dxa"/>
          </w:tcPr>
          <w:p w14:paraId="4DD44264" w14:textId="77777777" w:rsidR="004C6DDD" w:rsidRPr="00DC01DD" w:rsidRDefault="004C6DDD" w:rsidP="001D61FB">
            <w:pPr>
              <w:widowControl w:val="0"/>
              <w:autoSpaceDE w:val="0"/>
              <w:autoSpaceDN w:val="0"/>
              <w:adjustRightInd w:val="0"/>
              <w:spacing w:line="360" w:lineRule="auto"/>
              <w:jc w:val="both"/>
              <w:rPr>
                <w:rFonts w:ascii="Times New Roman" w:hAnsi="Times New Roman" w:cs="Times New Roman"/>
                <w:b/>
              </w:rPr>
            </w:pPr>
            <w:r>
              <w:rPr>
                <w:rFonts w:ascii="Times New Roman" w:hAnsi="Times New Roman" w:cs="Times New Roman"/>
                <w:b/>
              </w:rPr>
              <w:t>D</w:t>
            </w:r>
            <w:r w:rsidRPr="00DC01DD">
              <w:rPr>
                <w:rFonts w:ascii="Times New Roman" w:hAnsi="Times New Roman" w:cs="Times New Roman"/>
                <w:b/>
              </w:rPr>
              <w:t>)</w:t>
            </w:r>
          </w:p>
        </w:tc>
        <w:tc>
          <w:tcPr>
            <w:tcW w:w="4678" w:type="dxa"/>
          </w:tcPr>
          <w:p w14:paraId="6303D2A3" w14:textId="44DE13A6" w:rsidR="004C6DDD" w:rsidRPr="00DC01DD" w:rsidRDefault="00181663" w:rsidP="00181663">
            <w:pPr>
              <w:widowControl w:val="0"/>
              <w:autoSpaceDE w:val="0"/>
              <w:autoSpaceDN w:val="0"/>
              <w:adjustRightInd w:val="0"/>
              <w:spacing w:line="360" w:lineRule="auto"/>
              <w:jc w:val="both"/>
              <w:rPr>
                <w:rFonts w:ascii="Times New Roman" w:hAnsi="Times New Roman" w:cs="Times New Roman"/>
                <w:b/>
              </w:rPr>
            </w:pPr>
            <w:r>
              <w:rPr>
                <w:rFonts w:ascii="Times New Roman" w:hAnsi="Times New Roman" w:cs="Times New Roman"/>
                <w:b/>
              </w:rPr>
              <w:t>INFORMATIVA SULLA SICUREZZA</w:t>
            </w:r>
          </w:p>
        </w:tc>
        <w:tc>
          <w:tcPr>
            <w:tcW w:w="4760" w:type="dxa"/>
          </w:tcPr>
          <w:p w14:paraId="24B4AF07" w14:textId="77777777" w:rsidR="004C6DDD" w:rsidRDefault="004C6DDD" w:rsidP="001D61FB">
            <w:pPr>
              <w:widowControl w:val="0"/>
              <w:autoSpaceDE w:val="0"/>
              <w:autoSpaceDN w:val="0"/>
              <w:adjustRightInd w:val="0"/>
              <w:spacing w:line="360" w:lineRule="auto"/>
              <w:jc w:val="both"/>
              <w:rPr>
                <w:rFonts w:ascii="Times New Roman" w:hAnsi="Times New Roman" w:cs="Times New Roman"/>
              </w:rPr>
            </w:pPr>
            <w:r>
              <w:rPr>
                <w:rFonts w:ascii="Times New Roman" w:hAnsi="Times New Roman" w:cs="Times New Roman"/>
              </w:rPr>
              <w:t>ATTO ESSENZIALE</w:t>
            </w:r>
          </w:p>
        </w:tc>
      </w:tr>
    </w:tbl>
    <w:p w14:paraId="44293B22" w14:textId="77777777" w:rsidR="004C6DDD" w:rsidRDefault="004C6DDD" w:rsidP="004C6DDD">
      <w:pPr>
        <w:widowControl w:val="0"/>
        <w:autoSpaceDE w:val="0"/>
        <w:autoSpaceDN w:val="0"/>
        <w:adjustRightInd w:val="0"/>
        <w:spacing w:line="360" w:lineRule="auto"/>
        <w:jc w:val="both"/>
        <w:rPr>
          <w:rFonts w:ascii="Times New Roman" w:hAnsi="Times New Roman" w:cs="Times New Roman"/>
        </w:rPr>
      </w:pPr>
    </w:p>
    <w:p w14:paraId="7CCE51FA" w14:textId="5ACB0D50" w:rsidR="004C6DDD" w:rsidRPr="007D4B68" w:rsidRDefault="004C6DDD" w:rsidP="004C6DDD">
      <w:pPr>
        <w:widowControl w:val="0"/>
        <w:autoSpaceDE w:val="0"/>
        <w:autoSpaceDN w:val="0"/>
        <w:adjustRightInd w:val="0"/>
        <w:spacing w:line="360" w:lineRule="auto"/>
        <w:jc w:val="both"/>
        <w:rPr>
          <w:rFonts w:ascii="Times New Roman" w:hAnsi="Times New Roman" w:cs="Times New Roman"/>
          <w:lang w:val="it-IT"/>
        </w:rPr>
      </w:pPr>
      <w:r w:rsidRPr="007D4B68">
        <w:rPr>
          <w:rFonts w:ascii="Times New Roman" w:hAnsi="Times New Roman" w:cs="Times New Roman"/>
          <w:lang w:val="it-IT"/>
        </w:rPr>
        <w:t>Redatta e sottoscritta unitamente al RSPP (Responsabile del Servizio di Prevenzione e Protezione), così come indicato nel Regolamento, deve individuare i rischi generali e specifici ai quali il lavoratore è esposto, in relazione alla prestazione da svolgere e le relative misure di prevenzione e protezione da adottare.</w:t>
      </w:r>
    </w:p>
    <w:p w14:paraId="122BE0BB" w14:textId="77777777" w:rsidR="004C6DDD" w:rsidRPr="007D4B68" w:rsidRDefault="004C6DDD" w:rsidP="004C6DDD">
      <w:pPr>
        <w:widowControl w:val="0"/>
        <w:autoSpaceDE w:val="0"/>
        <w:autoSpaceDN w:val="0"/>
        <w:adjustRightInd w:val="0"/>
        <w:spacing w:line="360" w:lineRule="auto"/>
        <w:jc w:val="both"/>
        <w:rPr>
          <w:rFonts w:ascii="Times New Roman" w:hAnsi="Times New Roman" w:cs="Times New Roman"/>
          <w:lang w:val="it-IT"/>
        </w:rPr>
      </w:pPr>
      <w:r w:rsidRPr="007D4B68">
        <w:rPr>
          <w:rFonts w:ascii="Times New Roman" w:hAnsi="Times New Roman" w:cs="Times New Roman"/>
          <w:lang w:val="it-IT"/>
        </w:rPr>
        <w:t>Deve essere consegnata al lavoratore contestualmente alla stipula dell’accordo e deve essere aggiornata almeno una volta l’anno.</w:t>
      </w:r>
    </w:p>
    <w:p w14:paraId="3859119E" w14:textId="77777777" w:rsidR="004C6DDD" w:rsidRPr="007D4B68" w:rsidRDefault="004C6DDD" w:rsidP="004C6DDD">
      <w:pPr>
        <w:widowControl w:val="0"/>
        <w:autoSpaceDE w:val="0"/>
        <w:autoSpaceDN w:val="0"/>
        <w:adjustRightInd w:val="0"/>
        <w:spacing w:line="360" w:lineRule="auto"/>
        <w:jc w:val="both"/>
        <w:rPr>
          <w:rFonts w:ascii="Times New Roman" w:hAnsi="Times New Roman" w:cs="Times New Roman"/>
          <w:lang w:val="it-IT"/>
        </w:rPr>
      </w:pPr>
    </w:p>
    <w:p w14:paraId="4C05B044" w14:textId="77777777" w:rsidR="004C6DDD" w:rsidRPr="007D4B68" w:rsidRDefault="004C6DDD" w:rsidP="004C6DDD">
      <w:pPr>
        <w:widowControl w:val="0"/>
        <w:autoSpaceDE w:val="0"/>
        <w:autoSpaceDN w:val="0"/>
        <w:adjustRightInd w:val="0"/>
        <w:spacing w:line="360" w:lineRule="auto"/>
        <w:jc w:val="both"/>
        <w:rPr>
          <w:rFonts w:ascii="Times New Roman" w:hAnsi="Times New Roman" w:cs="Times New Roman"/>
          <w:lang w:val="it-IT"/>
        </w:rPr>
      </w:pPr>
    </w:p>
    <w:tbl>
      <w:tblPr>
        <w:tblStyle w:val="Grigliatabella"/>
        <w:tblW w:w="0" w:type="auto"/>
        <w:jc w:val="center"/>
        <w:tblLook w:val="04A0" w:firstRow="1" w:lastRow="0" w:firstColumn="1" w:lastColumn="0" w:noHBand="0" w:noVBand="1"/>
      </w:tblPr>
      <w:tblGrid>
        <w:gridCol w:w="656"/>
        <w:gridCol w:w="4477"/>
        <w:gridCol w:w="4489"/>
      </w:tblGrid>
      <w:tr w:rsidR="004C6DDD" w14:paraId="7B5468F0" w14:textId="77777777" w:rsidTr="001D61FB">
        <w:trPr>
          <w:jc w:val="center"/>
        </w:trPr>
        <w:tc>
          <w:tcPr>
            <w:tcW w:w="675" w:type="dxa"/>
          </w:tcPr>
          <w:p w14:paraId="114800B0" w14:textId="77777777" w:rsidR="004C6DDD" w:rsidRPr="00DC01DD" w:rsidRDefault="004C6DDD" w:rsidP="001D61FB">
            <w:pPr>
              <w:widowControl w:val="0"/>
              <w:autoSpaceDE w:val="0"/>
              <w:autoSpaceDN w:val="0"/>
              <w:adjustRightInd w:val="0"/>
              <w:spacing w:line="360" w:lineRule="auto"/>
              <w:jc w:val="both"/>
              <w:rPr>
                <w:rFonts w:ascii="Times New Roman" w:hAnsi="Times New Roman" w:cs="Times New Roman"/>
                <w:b/>
              </w:rPr>
            </w:pPr>
            <w:r>
              <w:rPr>
                <w:rFonts w:ascii="Times New Roman" w:hAnsi="Times New Roman" w:cs="Times New Roman"/>
                <w:b/>
              </w:rPr>
              <w:t>E</w:t>
            </w:r>
            <w:r w:rsidRPr="00DC01DD">
              <w:rPr>
                <w:rFonts w:ascii="Times New Roman" w:hAnsi="Times New Roman" w:cs="Times New Roman"/>
                <w:b/>
              </w:rPr>
              <w:t>)</w:t>
            </w:r>
          </w:p>
        </w:tc>
        <w:tc>
          <w:tcPr>
            <w:tcW w:w="4678" w:type="dxa"/>
          </w:tcPr>
          <w:p w14:paraId="124F2D91" w14:textId="77777777" w:rsidR="004C6DDD" w:rsidRPr="00DC01DD" w:rsidRDefault="004C6DDD" w:rsidP="001D61FB">
            <w:pPr>
              <w:widowControl w:val="0"/>
              <w:autoSpaceDE w:val="0"/>
              <w:autoSpaceDN w:val="0"/>
              <w:adjustRightInd w:val="0"/>
              <w:spacing w:line="360" w:lineRule="auto"/>
              <w:jc w:val="both"/>
              <w:rPr>
                <w:rFonts w:ascii="Times New Roman" w:hAnsi="Times New Roman" w:cs="Times New Roman"/>
                <w:b/>
              </w:rPr>
            </w:pPr>
            <w:r>
              <w:rPr>
                <w:rFonts w:ascii="Times New Roman" w:hAnsi="Times New Roman" w:cs="Times New Roman"/>
                <w:b/>
              </w:rPr>
              <w:t>COMUNICAZIONE INAL</w:t>
            </w:r>
          </w:p>
        </w:tc>
        <w:tc>
          <w:tcPr>
            <w:tcW w:w="4760" w:type="dxa"/>
          </w:tcPr>
          <w:p w14:paraId="0293CE0D" w14:textId="77777777" w:rsidR="004C6DDD" w:rsidRDefault="004C6DDD" w:rsidP="001D61FB">
            <w:pPr>
              <w:widowControl w:val="0"/>
              <w:autoSpaceDE w:val="0"/>
              <w:autoSpaceDN w:val="0"/>
              <w:adjustRightInd w:val="0"/>
              <w:spacing w:line="360" w:lineRule="auto"/>
              <w:jc w:val="both"/>
              <w:rPr>
                <w:rFonts w:ascii="Times New Roman" w:hAnsi="Times New Roman" w:cs="Times New Roman"/>
              </w:rPr>
            </w:pPr>
            <w:r>
              <w:rPr>
                <w:rFonts w:ascii="Times New Roman" w:hAnsi="Times New Roman" w:cs="Times New Roman"/>
              </w:rPr>
              <w:t>ATTO ESSENZIALE</w:t>
            </w:r>
          </w:p>
        </w:tc>
      </w:tr>
    </w:tbl>
    <w:p w14:paraId="704AC370" w14:textId="77777777" w:rsidR="004C6DDD" w:rsidRDefault="004C6DDD" w:rsidP="004C6DDD">
      <w:pPr>
        <w:widowControl w:val="0"/>
        <w:autoSpaceDE w:val="0"/>
        <w:autoSpaceDN w:val="0"/>
        <w:adjustRightInd w:val="0"/>
        <w:spacing w:line="360" w:lineRule="auto"/>
        <w:jc w:val="both"/>
        <w:rPr>
          <w:rFonts w:ascii="Times New Roman" w:hAnsi="Times New Roman" w:cs="Times New Roman"/>
          <w:b/>
          <w:bCs/>
        </w:rPr>
      </w:pPr>
    </w:p>
    <w:p w14:paraId="7F388104" w14:textId="6D7CF541" w:rsidR="004C6DDD" w:rsidRPr="007D4B68" w:rsidRDefault="004C6DDD" w:rsidP="004C6DDD">
      <w:pPr>
        <w:widowControl w:val="0"/>
        <w:autoSpaceDE w:val="0"/>
        <w:autoSpaceDN w:val="0"/>
        <w:adjustRightInd w:val="0"/>
        <w:spacing w:line="360" w:lineRule="auto"/>
        <w:jc w:val="both"/>
        <w:rPr>
          <w:rFonts w:ascii="Times New Roman" w:hAnsi="Times New Roman" w:cs="Times New Roman"/>
          <w:lang w:val="it-IT"/>
        </w:rPr>
      </w:pPr>
      <w:r w:rsidRPr="007D4B68">
        <w:rPr>
          <w:rFonts w:ascii="Times New Roman" w:hAnsi="Times New Roman" w:cs="Times New Roman"/>
          <w:lang w:val="it-IT"/>
        </w:rPr>
        <w:t>Lo svolgimento della prestazione di lavoro in modalità agile forma ogg</w:t>
      </w:r>
      <w:r w:rsidR="00181663" w:rsidRPr="007D4B68">
        <w:rPr>
          <w:rFonts w:ascii="Times New Roman" w:hAnsi="Times New Roman" w:cs="Times New Roman"/>
          <w:lang w:val="it-IT"/>
        </w:rPr>
        <w:t xml:space="preserve">etto di comunicazione all’INAIL attraverso le modalità usuali (portale </w:t>
      </w:r>
      <w:proofErr w:type="spellStart"/>
      <w:r w:rsidR="00181663" w:rsidRPr="007D4B68">
        <w:rPr>
          <w:rFonts w:ascii="Times New Roman" w:hAnsi="Times New Roman" w:cs="Times New Roman"/>
          <w:lang w:val="it-IT"/>
        </w:rPr>
        <w:t>cliclavoro</w:t>
      </w:r>
      <w:proofErr w:type="spellEnd"/>
      <w:r w:rsidR="00181663" w:rsidRPr="007D4B68">
        <w:rPr>
          <w:rFonts w:ascii="Times New Roman" w:hAnsi="Times New Roman" w:cs="Times New Roman"/>
          <w:lang w:val="it-IT"/>
        </w:rPr>
        <w:t>)</w:t>
      </w:r>
    </w:p>
    <w:p w14:paraId="35BA74DC" w14:textId="77777777" w:rsidR="004C6DDD" w:rsidRPr="007D4B68" w:rsidRDefault="004C6DDD" w:rsidP="004C6DDD">
      <w:pPr>
        <w:widowControl w:val="0"/>
        <w:autoSpaceDE w:val="0"/>
        <w:autoSpaceDN w:val="0"/>
        <w:adjustRightInd w:val="0"/>
        <w:spacing w:after="160" w:line="360" w:lineRule="auto"/>
        <w:jc w:val="both"/>
        <w:rPr>
          <w:rFonts w:ascii="Times New Roman" w:hAnsi="Times New Roman" w:cs="Times New Roman"/>
          <w:lang w:val="it-IT"/>
        </w:rPr>
      </w:pPr>
      <w:r w:rsidRPr="007D4B68">
        <w:rPr>
          <w:rFonts w:ascii="Times New Roman" w:hAnsi="Times New Roman" w:cs="Times New Roman"/>
          <w:lang w:val="it-IT"/>
        </w:rPr>
        <w:t>Ciò al fine di realizzare un monitoraggio sulla concreta diffusione di tale modalità lavorativa e sui relativi effetti prodotti sul piano assicurativo, anche ai fini di un eventuale aggiornamento dei rischi assicurati.</w:t>
      </w:r>
    </w:p>
    <w:sectPr w:rsidR="004C6DDD" w:rsidRPr="007D4B68" w:rsidSect="009C6819">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53391" w14:textId="77777777" w:rsidR="00B27E8B" w:rsidRDefault="00B27E8B" w:rsidP="00526D09">
      <w:r>
        <w:separator/>
      </w:r>
    </w:p>
  </w:endnote>
  <w:endnote w:type="continuationSeparator" w:id="0">
    <w:p w14:paraId="1C8EC818" w14:textId="77777777" w:rsidR="00B27E8B" w:rsidRDefault="00B27E8B" w:rsidP="00526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08A05" w14:textId="77777777" w:rsidR="00B27E8B" w:rsidRDefault="00B27E8B" w:rsidP="00526D09">
      <w:r>
        <w:separator/>
      </w:r>
    </w:p>
  </w:footnote>
  <w:footnote w:type="continuationSeparator" w:id="0">
    <w:p w14:paraId="7F8759B6" w14:textId="77777777" w:rsidR="00B27E8B" w:rsidRDefault="00B27E8B" w:rsidP="00526D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51C42"/>
    <w:multiLevelType w:val="hybridMultilevel"/>
    <w:tmpl w:val="AA6EB528"/>
    <w:lvl w:ilvl="0" w:tplc="EE20F3C6">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C76C84"/>
    <w:multiLevelType w:val="hybridMultilevel"/>
    <w:tmpl w:val="7F4C26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2804A5"/>
    <w:multiLevelType w:val="hybridMultilevel"/>
    <w:tmpl w:val="BF5A8B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06A6B71"/>
    <w:multiLevelType w:val="hybridMultilevel"/>
    <w:tmpl w:val="5F4662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3BC48FB"/>
    <w:multiLevelType w:val="hybridMultilevel"/>
    <w:tmpl w:val="1B0CE3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5756442"/>
    <w:multiLevelType w:val="hybridMultilevel"/>
    <w:tmpl w:val="529A5F90"/>
    <w:lvl w:ilvl="0" w:tplc="28CEE504">
      <w:start w:val="3"/>
      <w:numFmt w:val="bullet"/>
      <w:lvlText w:val="-"/>
      <w:lvlJc w:val="left"/>
      <w:pPr>
        <w:ind w:left="720" w:hanging="360"/>
      </w:pPr>
      <w:rPr>
        <w:rFonts w:ascii="Calibri" w:eastAsiaTheme="minorEastAsia" w:hAnsi="Calibri" w:cstheme="majorHAns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ED74D6F"/>
    <w:multiLevelType w:val="hybridMultilevel"/>
    <w:tmpl w:val="AD38DE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154834"/>
    <w:multiLevelType w:val="multilevel"/>
    <w:tmpl w:val="6024B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04063B"/>
    <w:multiLevelType w:val="hybridMultilevel"/>
    <w:tmpl w:val="7EF6411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05E060A"/>
    <w:multiLevelType w:val="hybridMultilevel"/>
    <w:tmpl w:val="AD5642C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60F262FA"/>
    <w:multiLevelType w:val="hybridMultilevel"/>
    <w:tmpl w:val="9F760B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A9238CD"/>
    <w:multiLevelType w:val="hybridMultilevel"/>
    <w:tmpl w:val="AFD876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F026FB1"/>
    <w:multiLevelType w:val="hybridMultilevel"/>
    <w:tmpl w:val="759AF0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AD63FEB"/>
    <w:multiLevelType w:val="hybridMultilevel"/>
    <w:tmpl w:val="B3FEA76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
  </w:num>
  <w:num w:numId="4">
    <w:abstractNumId w:val="7"/>
  </w:num>
  <w:num w:numId="5">
    <w:abstractNumId w:val="9"/>
  </w:num>
  <w:num w:numId="6">
    <w:abstractNumId w:val="2"/>
  </w:num>
  <w:num w:numId="7">
    <w:abstractNumId w:val="13"/>
  </w:num>
  <w:num w:numId="8">
    <w:abstractNumId w:val="10"/>
  </w:num>
  <w:num w:numId="9">
    <w:abstractNumId w:val="12"/>
  </w:num>
  <w:num w:numId="10">
    <w:abstractNumId w:val="11"/>
  </w:num>
  <w:num w:numId="11">
    <w:abstractNumId w:val="4"/>
  </w:num>
  <w:num w:numId="12">
    <w:abstractNumId w:val="5"/>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80D"/>
    <w:rsid w:val="000055C2"/>
    <w:rsid w:val="00020762"/>
    <w:rsid w:val="0002308B"/>
    <w:rsid w:val="00054148"/>
    <w:rsid w:val="00061359"/>
    <w:rsid w:val="000762CC"/>
    <w:rsid w:val="00095189"/>
    <w:rsid w:val="000B0FD4"/>
    <w:rsid w:val="00111223"/>
    <w:rsid w:val="00124AC5"/>
    <w:rsid w:val="00140497"/>
    <w:rsid w:val="00172284"/>
    <w:rsid w:val="00181663"/>
    <w:rsid w:val="001865F9"/>
    <w:rsid w:val="001A7E0C"/>
    <w:rsid w:val="001D487A"/>
    <w:rsid w:val="001E5F0D"/>
    <w:rsid w:val="001F01B7"/>
    <w:rsid w:val="001F7186"/>
    <w:rsid w:val="002007B0"/>
    <w:rsid w:val="00221B33"/>
    <w:rsid w:val="00253808"/>
    <w:rsid w:val="0026046C"/>
    <w:rsid w:val="00272724"/>
    <w:rsid w:val="00276751"/>
    <w:rsid w:val="0028492F"/>
    <w:rsid w:val="002A1E01"/>
    <w:rsid w:val="002B445A"/>
    <w:rsid w:val="00357DF6"/>
    <w:rsid w:val="003A0669"/>
    <w:rsid w:val="003A6936"/>
    <w:rsid w:val="003D45D6"/>
    <w:rsid w:val="003E33D0"/>
    <w:rsid w:val="003E6800"/>
    <w:rsid w:val="003F3034"/>
    <w:rsid w:val="003F788B"/>
    <w:rsid w:val="004229CB"/>
    <w:rsid w:val="00461D84"/>
    <w:rsid w:val="004655E7"/>
    <w:rsid w:val="0046635E"/>
    <w:rsid w:val="0047678D"/>
    <w:rsid w:val="00493F0B"/>
    <w:rsid w:val="004C6DDD"/>
    <w:rsid w:val="004D25FC"/>
    <w:rsid w:val="004E280D"/>
    <w:rsid w:val="004E5CBC"/>
    <w:rsid w:val="005055D2"/>
    <w:rsid w:val="00526D09"/>
    <w:rsid w:val="005523B9"/>
    <w:rsid w:val="005F192C"/>
    <w:rsid w:val="005F3C79"/>
    <w:rsid w:val="006536B9"/>
    <w:rsid w:val="00660CBA"/>
    <w:rsid w:val="00670893"/>
    <w:rsid w:val="00694481"/>
    <w:rsid w:val="006A60CB"/>
    <w:rsid w:val="006B295B"/>
    <w:rsid w:val="006B66EB"/>
    <w:rsid w:val="0070789E"/>
    <w:rsid w:val="00761120"/>
    <w:rsid w:val="00782B3D"/>
    <w:rsid w:val="007C625B"/>
    <w:rsid w:val="007C6DD0"/>
    <w:rsid w:val="007D4B68"/>
    <w:rsid w:val="007E6667"/>
    <w:rsid w:val="007F3468"/>
    <w:rsid w:val="007F3D06"/>
    <w:rsid w:val="008064CB"/>
    <w:rsid w:val="0082189F"/>
    <w:rsid w:val="0083165B"/>
    <w:rsid w:val="00860F3C"/>
    <w:rsid w:val="00863252"/>
    <w:rsid w:val="0086443B"/>
    <w:rsid w:val="00887E60"/>
    <w:rsid w:val="008B2192"/>
    <w:rsid w:val="008B2AEC"/>
    <w:rsid w:val="008B2F6F"/>
    <w:rsid w:val="008C1B52"/>
    <w:rsid w:val="008C27D4"/>
    <w:rsid w:val="008D5E6B"/>
    <w:rsid w:val="008F3538"/>
    <w:rsid w:val="00932CFE"/>
    <w:rsid w:val="00945D5C"/>
    <w:rsid w:val="00950848"/>
    <w:rsid w:val="009C6819"/>
    <w:rsid w:val="009E039F"/>
    <w:rsid w:val="009F47B9"/>
    <w:rsid w:val="00A2732B"/>
    <w:rsid w:val="00A35B0E"/>
    <w:rsid w:val="00A57F92"/>
    <w:rsid w:val="00A645C2"/>
    <w:rsid w:val="00A75E4F"/>
    <w:rsid w:val="00A95BE6"/>
    <w:rsid w:val="00AA184D"/>
    <w:rsid w:val="00AB2EC1"/>
    <w:rsid w:val="00AC069F"/>
    <w:rsid w:val="00AD35B6"/>
    <w:rsid w:val="00AE1E81"/>
    <w:rsid w:val="00AE2ACC"/>
    <w:rsid w:val="00B01FE0"/>
    <w:rsid w:val="00B27E8B"/>
    <w:rsid w:val="00B736FB"/>
    <w:rsid w:val="00B815BA"/>
    <w:rsid w:val="00B83D52"/>
    <w:rsid w:val="00BD01A6"/>
    <w:rsid w:val="00BD0A22"/>
    <w:rsid w:val="00BD7C97"/>
    <w:rsid w:val="00BE7CCC"/>
    <w:rsid w:val="00C17D7C"/>
    <w:rsid w:val="00C34CC8"/>
    <w:rsid w:val="00CC2A84"/>
    <w:rsid w:val="00CC5DCC"/>
    <w:rsid w:val="00CF5D2E"/>
    <w:rsid w:val="00D17E5E"/>
    <w:rsid w:val="00D248C3"/>
    <w:rsid w:val="00D310B9"/>
    <w:rsid w:val="00D545E5"/>
    <w:rsid w:val="00D80AA9"/>
    <w:rsid w:val="00D85510"/>
    <w:rsid w:val="00DA67BD"/>
    <w:rsid w:val="00DD00DB"/>
    <w:rsid w:val="00DE2925"/>
    <w:rsid w:val="00DF59ED"/>
    <w:rsid w:val="00E05947"/>
    <w:rsid w:val="00E10E15"/>
    <w:rsid w:val="00E20C5A"/>
    <w:rsid w:val="00E311BA"/>
    <w:rsid w:val="00E319FF"/>
    <w:rsid w:val="00E77139"/>
    <w:rsid w:val="00EB3AD6"/>
    <w:rsid w:val="00ED4697"/>
    <w:rsid w:val="00F07776"/>
    <w:rsid w:val="00F129F8"/>
    <w:rsid w:val="00F1653A"/>
    <w:rsid w:val="00F178EE"/>
    <w:rsid w:val="00F60745"/>
    <w:rsid w:val="00F86146"/>
    <w:rsid w:val="00F90FBF"/>
    <w:rsid w:val="00FC463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24413D"/>
  <w14:defaultImageDpi w14:val="300"/>
  <w15:docId w15:val="{651554B6-701E-C04A-A4DD-7B18E75AD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CF5D2E"/>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rsid w:val="00CF5D2E"/>
    <w:rPr>
      <w:rFonts w:ascii="Lucida Grande" w:hAnsi="Lucida Grande"/>
      <w:sz w:val="18"/>
      <w:szCs w:val="18"/>
      <w:lang w:val="en-GB"/>
    </w:rPr>
  </w:style>
  <w:style w:type="character" w:styleId="Collegamentoipertestuale">
    <w:name w:val="Hyperlink"/>
    <w:basedOn w:val="Carpredefinitoparagrafo"/>
    <w:uiPriority w:val="99"/>
    <w:unhideWhenUsed/>
    <w:rsid w:val="00CF5D2E"/>
    <w:rPr>
      <w:color w:val="0000FF" w:themeColor="hyperlink"/>
      <w:u w:val="single"/>
    </w:rPr>
  </w:style>
  <w:style w:type="character" w:styleId="Collegamentovisitato">
    <w:name w:val="FollowedHyperlink"/>
    <w:basedOn w:val="Carpredefinitoparagrafo"/>
    <w:uiPriority w:val="99"/>
    <w:semiHidden/>
    <w:unhideWhenUsed/>
    <w:rsid w:val="00B01FE0"/>
    <w:rPr>
      <w:color w:val="800080" w:themeColor="followedHyperlink"/>
      <w:u w:val="single"/>
    </w:rPr>
  </w:style>
  <w:style w:type="paragraph" w:styleId="Paragrafoelenco">
    <w:name w:val="List Paragraph"/>
    <w:basedOn w:val="Normale"/>
    <w:uiPriority w:val="34"/>
    <w:qFormat/>
    <w:rsid w:val="009E039F"/>
    <w:pPr>
      <w:ind w:left="720"/>
      <w:contextualSpacing/>
    </w:pPr>
  </w:style>
  <w:style w:type="character" w:styleId="Rimandocommento">
    <w:name w:val="annotation reference"/>
    <w:basedOn w:val="Carpredefinitoparagrafo"/>
    <w:uiPriority w:val="99"/>
    <w:semiHidden/>
    <w:unhideWhenUsed/>
    <w:rsid w:val="00863252"/>
    <w:rPr>
      <w:sz w:val="16"/>
      <w:szCs w:val="16"/>
    </w:rPr>
  </w:style>
  <w:style w:type="paragraph" w:styleId="Testocommento">
    <w:name w:val="annotation text"/>
    <w:basedOn w:val="Normale"/>
    <w:link w:val="TestocommentoCarattere"/>
    <w:uiPriority w:val="99"/>
    <w:semiHidden/>
    <w:unhideWhenUsed/>
    <w:rsid w:val="00863252"/>
    <w:rPr>
      <w:sz w:val="20"/>
      <w:szCs w:val="20"/>
    </w:rPr>
  </w:style>
  <w:style w:type="character" w:customStyle="1" w:styleId="TestocommentoCarattere">
    <w:name w:val="Testo commento Carattere"/>
    <w:basedOn w:val="Carpredefinitoparagrafo"/>
    <w:link w:val="Testocommento"/>
    <w:uiPriority w:val="99"/>
    <w:semiHidden/>
    <w:rsid w:val="00863252"/>
    <w:rPr>
      <w:sz w:val="20"/>
      <w:szCs w:val="20"/>
      <w:lang w:val="en-GB"/>
    </w:rPr>
  </w:style>
  <w:style w:type="paragraph" w:styleId="Soggettocommento">
    <w:name w:val="annotation subject"/>
    <w:basedOn w:val="Testocommento"/>
    <w:next w:val="Testocommento"/>
    <w:link w:val="SoggettocommentoCarattere"/>
    <w:uiPriority w:val="99"/>
    <w:semiHidden/>
    <w:unhideWhenUsed/>
    <w:rsid w:val="00863252"/>
    <w:rPr>
      <w:b/>
      <w:bCs/>
    </w:rPr>
  </w:style>
  <w:style w:type="character" w:customStyle="1" w:styleId="SoggettocommentoCarattere">
    <w:name w:val="Soggetto commento Carattere"/>
    <w:basedOn w:val="TestocommentoCarattere"/>
    <w:link w:val="Soggettocommento"/>
    <w:uiPriority w:val="99"/>
    <w:semiHidden/>
    <w:rsid w:val="00863252"/>
    <w:rPr>
      <w:b/>
      <w:bCs/>
      <w:sz w:val="20"/>
      <w:szCs w:val="20"/>
      <w:lang w:val="en-GB"/>
    </w:rPr>
  </w:style>
  <w:style w:type="character" w:customStyle="1" w:styleId="mw-editsection">
    <w:name w:val="mw-editsection"/>
    <w:basedOn w:val="Carpredefinitoparagrafo"/>
    <w:rsid w:val="003A6936"/>
  </w:style>
  <w:style w:type="character" w:styleId="Enfasigrassetto">
    <w:name w:val="Strong"/>
    <w:basedOn w:val="Carpredefinitoparagrafo"/>
    <w:uiPriority w:val="22"/>
    <w:qFormat/>
    <w:rsid w:val="003F3034"/>
    <w:rPr>
      <w:b/>
      <w:bCs/>
    </w:rPr>
  </w:style>
  <w:style w:type="paragraph" w:styleId="Intestazione">
    <w:name w:val="header"/>
    <w:basedOn w:val="Normale"/>
    <w:link w:val="IntestazioneCarattere"/>
    <w:uiPriority w:val="99"/>
    <w:unhideWhenUsed/>
    <w:rsid w:val="00526D09"/>
    <w:pPr>
      <w:tabs>
        <w:tab w:val="center" w:pos="4819"/>
        <w:tab w:val="right" w:pos="9638"/>
      </w:tabs>
    </w:pPr>
  </w:style>
  <w:style w:type="character" w:customStyle="1" w:styleId="IntestazioneCarattere">
    <w:name w:val="Intestazione Carattere"/>
    <w:basedOn w:val="Carpredefinitoparagrafo"/>
    <w:link w:val="Intestazione"/>
    <w:uiPriority w:val="99"/>
    <w:rsid w:val="00526D09"/>
    <w:rPr>
      <w:lang w:val="en-GB"/>
    </w:rPr>
  </w:style>
  <w:style w:type="paragraph" w:styleId="Pidipagina">
    <w:name w:val="footer"/>
    <w:basedOn w:val="Normale"/>
    <w:link w:val="PidipaginaCarattere"/>
    <w:uiPriority w:val="99"/>
    <w:unhideWhenUsed/>
    <w:rsid w:val="00526D09"/>
    <w:pPr>
      <w:tabs>
        <w:tab w:val="center" w:pos="4819"/>
        <w:tab w:val="right" w:pos="9638"/>
      </w:tabs>
    </w:pPr>
  </w:style>
  <w:style w:type="character" w:customStyle="1" w:styleId="PidipaginaCarattere">
    <w:name w:val="Piè di pagina Carattere"/>
    <w:basedOn w:val="Carpredefinitoparagrafo"/>
    <w:link w:val="Pidipagina"/>
    <w:uiPriority w:val="99"/>
    <w:rsid w:val="00526D09"/>
    <w:rPr>
      <w:lang w:val="en-GB"/>
    </w:rPr>
  </w:style>
  <w:style w:type="table" w:styleId="Grigliatabella">
    <w:name w:val="Table Grid"/>
    <w:basedOn w:val="Tabellanormale"/>
    <w:uiPriority w:val="59"/>
    <w:rsid w:val="004C6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475440">
      <w:bodyDiv w:val="1"/>
      <w:marLeft w:val="0"/>
      <w:marRight w:val="0"/>
      <w:marTop w:val="0"/>
      <w:marBottom w:val="0"/>
      <w:divBdr>
        <w:top w:val="none" w:sz="0" w:space="0" w:color="auto"/>
        <w:left w:val="none" w:sz="0" w:space="0" w:color="auto"/>
        <w:bottom w:val="none" w:sz="0" w:space="0" w:color="auto"/>
        <w:right w:val="none" w:sz="0" w:space="0" w:color="auto"/>
      </w:divBdr>
    </w:div>
    <w:div w:id="100219702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DA5E5-B1ED-1B40-A24C-822610E42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1014</Words>
  <Characters>5781</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Studio COME</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Romanelli</dc:creator>
  <cp:keywords/>
  <dc:description/>
  <cp:lastModifiedBy>Elena Barazzetta</cp:lastModifiedBy>
  <cp:revision>5</cp:revision>
  <cp:lastPrinted>2018-12-05T10:59:00Z</cp:lastPrinted>
  <dcterms:created xsi:type="dcterms:W3CDTF">2019-01-31T08:37:00Z</dcterms:created>
  <dcterms:modified xsi:type="dcterms:W3CDTF">2019-02-04T09:31:00Z</dcterms:modified>
</cp:coreProperties>
</file>